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B1" w:rsidRDefault="00DB7DB1" w:rsidP="00DB7DB1">
      <w:pPr>
        <w:numPr>
          <w:ilvl w:val="0"/>
          <w:numId w:val="1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DB7DB1" w:rsidRDefault="00DB7DB1" w:rsidP="00DB7DB1">
      <w:pPr>
        <w:numPr>
          <w:ilvl w:val="0"/>
          <w:numId w:val="1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DB7DB1" w:rsidRDefault="00DB7DB1" w:rsidP="00DB7DB1">
      <w:pPr>
        <w:numPr>
          <w:ilvl w:val="0"/>
          <w:numId w:val="1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DB7DB1" w:rsidRDefault="00DB7DB1" w:rsidP="00DB7DB1">
      <w:pPr>
        <w:numPr>
          <w:ilvl w:val="0"/>
          <w:numId w:val="1"/>
        </w:numPr>
        <w:pBdr>
          <w:top w:val="single" w:sz="4" w:space="0" w:color="D9DEDF"/>
          <w:left w:val="single" w:sz="4" w:space="2" w:color="D9DEDF"/>
          <w:bottom w:val="single" w:sz="4" w:space="0" w:color="D9DEDF"/>
          <w:right w:val="single" w:sz="4" w:space="0" w:color="D9DEDF"/>
        </w:pBdr>
        <w:shd w:val="clear" w:color="auto" w:fill="EDF1F2"/>
        <w:spacing w:after="0" w:line="0" w:lineRule="auto"/>
        <w:ind w:left="0" w:right="182"/>
        <w:textAlignment w:val="center"/>
        <w:rPr>
          <w:rFonts w:ascii="Verdana" w:hAnsi="Verdana"/>
          <w:sz w:val="2"/>
          <w:szCs w:val="2"/>
        </w:rPr>
      </w:pPr>
    </w:p>
    <w:p w:rsidR="00001B48" w:rsidRPr="00001B48" w:rsidRDefault="00001B48" w:rsidP="00001B48">
      <w:pPr>
        <w:pStyle w:val="a7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4D6D91"/>
          <w:sz w:val="18"/>
          <w:szCs w:val="18"/>
        </w:rPr>
      </w:pPr>
      <w:hyperlink r:id="rId5" w:history="1">
        <w:r w:rsidRPr="00001B48">
          <w:rPr>
            <w:rStyle w:val="a4"/>
            <w:rFonts w:ascii="Arial" w:hAnsi="Arial" w:cs="Arial"/>
            <w:b/>
            <w:bCs/>
            <w:color w:val="4D6D91"/>
            <w:sz w:val="18"/>
            <w:szCs w:val="18"/>
          </w:rPr>
          <w:t>Областной семинар</w:t>
        </w:r>
      </w:hyperlink>
    </w:p>
    <w:p w:rsidR="00001B48" w:rsidRDefault="00001B48" w:rsidP="00001B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15 декабря специалист Департамента Главного управления труда, занятости и социального благополучия Ульяновской области по </w:t>
      </w:r>
      <w:proofErr w:type="spellStart"/>
      <w:r>
        <w:rPr>
          <w:color w:val="000000"/>
          <w:sz w:val="19"/>
          <w:szCs w:val="19"/>
        </w:rPr>
        <w:t>Майнскому</w:t>
      </w:r>
      <w:proofErr w:type="spellEnd"/>
      <w:r>
        <w:rPr>
          <w:color w:val="000000"/>
          <w:sz w:val="19"/>
          <w:szCs w:val="19"/>
        </w:rPr>
        <w:t xml:space="preserve"> району принял участие в областном семинаре  по теме "Система взаимодействия по профилактике социального сиротства", который состоялся на базе ОГКЦСО СРЦН "Причал надежды"</w:t>
      </w:r>
    </w:p>
    <w:p w:rsidR="003922C2" w:rsidRPr="00DB7DB1" w:rsidRDefault="00001B48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01B48"/>
    <w:rsid w:val="00056248"/>
    <w:rsid w:val="00091211"/>
    <w:rsid w:val="000F2FCE"/>
    <w:rsid w:val="004352D3"/>
    <w:rsid w:val="005C28BD"/>
    <w:rsid w:val="00680FEA"/>
    <w:rsid w:val="007C3C8B"/>
    <w:rsid w:val="00844E33"/>
    <w:rsid w:val="00BA0179"/>
    <w:rsid w:val="00CB2238"/>
    <w:rsid w:val="00DB7DB1"/>
    <w:rsid w:val="00E15366"/>
    <w:rsid w:val="00EB6068"/>
    <w:rsid w:val="00ED3592"/>
    <w:rsid w:val="00E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naudszn.ucoz.ru/news/oblastnoj_seminar/2015-12-18-4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2015-12-23T06:25:00Z</dcterms:created>
  <dcterms:modified xsi:type="dcterms:W3CDTF">2015-12-23T06:25:00Z</dcterms:modified>
</cp:coreProperties>
</file>