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90"/>
      </w:tblGrid>
      <w:tr w:rsidR="00A20919" w:rsidRPr="0040235C" w:rsidTr="00A20919">
        <w:tc>
          <w:tcPr>
            <w:tcW w:w="9390" w:type="dxa"/>
            <w:tcMar>
              <w:left w:w="57" w:type="dxa"/>
              <w:right w:w="57" w:type="dxa"/>
            </w:tcMar>
            <w:vAlign w:val="center"/>
          </w:tcPr>
          <w:p w:rsidR="00A34F83" w:rsidRPr="00D71327" w:rsidRDefault="00A20919" w:rsidP="0099362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71327">
              <w:rPr>
                <w:b/>
                <w:sz w:val="28"/>
                <w:szCs w:val="28"/>
              </w:rPr>
              <w:t xml:space="preserve">1 октября 2019 года </w:t>
            </w:r>
            <w:r w:rsidR="00FE0420" w:rsidRPr="00D71327">
              <w:rPr>
                <w:b/>
                <w:sz w:val="28"/>
                <w:szCs w:val="28"/>
              </w:rPr>
              <w:t xml:space="preserve">в нашей стране началась кампания «Год до переписи», которая дала начало активной подготовительной информационно-разъяснительной кампании Всероссийской переписи населения 2020 года. </w:t>
            </w:r>
          </w:p>
          <w:p w:rsidR="00FE0420" w:rsidRDefault="00FE0420" w:rsidP="0099362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этого проекта в </w:t>
            </w:r>
            <w:r w:rsidR="00CC363A">
              <w:rPr>
                <w:sz w:val="28"/>
                <w:szCs w:val="28"/>
              </w:rPr>
              <w:t>Москве</w:t>
            </w:r>
            <w:r>
              <w:rPr>
                <w:sz w:val="28"/>
                <w:szCs w:val="28"/>
              </w:rPr>
              <w:t xml:space="preserve"> состоялась пресс-конференция, на которой выступил руководитель Росстата </w:t>
            </w:r>
            <w:r w:rsidR="006E0013">
              <w:rPr>
                <w:sz w:val="28"/>
                <w:szCs w:val="28"/>
              </w:rPr>
              <w:t xml:space="preserve">П.В. </w:t>
            </w:r>
            <w:r>
              <w:rPr>
                <w:sz w:val="28"/>
                <w:szCs w:val="28"/>
              </w:rPr>
              <w:t>Малков</w:t>
            </w:r>
            <w:r w:rsidR="00CC363A">
              <w:rPr>
                <w:sz w:val="28"/>
                <w:szCs w:val="28"/>
              </w:rPr>
              <w:t xml:space="preserve">. Она проходила в режиме прямой трансляции, к просмотру которой </w:t>
            </w:r>
            <w:r w:rsidR="006E0013">
              <w:rPr>
                <w:sz w:val="28"/>
                <w:szCs w:val="28"/>
              </w:rPr>
              <w:t xml:space="preserve">подключились все регионы России, в том числе и </w:t>
            </w:r>
            <w:r w:rsidR="003016C3">
              <w:rPr>
                <w:sz w:val="28"/>
                <w:szCs w:val="28"/>
              </w:rPr>
              <w:t xml:space="preserve"> все районы Ульяновской области</w:t>
            </w:r>
            <w:r w:rsidR="006E0013">
              <w:rPr>
                <w:sz w:val="28"/>
                <w:szCs w:val="28"/>
              </w:rPr>
              <w:t>.</w:t>
            </w:r>
          </w:p>
          <w:p w:rsidR="00A20919" w:rsidRPr="0040235C" w:rsidRDefault="00A20919" w:rsidP="003016C3">
            <w:pPr>
              <w:ind w:firstLine="709"/>
              <w:jc w:val="both"/>
              <w:rPr>
                <w:sz w:val="28"/>
                <w:u w:val="single"/>
              </w:rPr>
            </w:pPr>
            <w:bookmarkStart w:id="0" w:name="_GoBack"/>
            <w:bookmarkEnd w:id="0"/>
          </w:p>
        </w:tc>
      </w:tr>
      <w:tr w:rsidR="00A20919" w:rsidRPr="004A6F9D" w:rsidTr="00A20919">
        <w:trPr>
          <w:trHeight w:hRule="exact" w:val="1951"/>
        </w:trPr>
        <w:tc>
          <w:tcPr>
            <w:tcW w:w="9390" w:type="dxa"/>
            <w:tcMar>
              <w:left w:w="57" w:type="dxa"/>
              <w:right w:w="57" w:type="dxa"/>
            </w:tcMar>
            <w:vAlign w:val="center"/>
          </w:tcPr>
          <w:p w:rsidR="006E65A8" w:rsidRPr="004A6F9D" w:rsidRDefault="00A20919" w:rsidP="006E65A8">
            <w:pPr>
              <w:ind w:right="-1"/>
              <w:jc w:val="both"/>
              <w:rPr>
                <w:sz w:val="28"/>
                <w:szCs w:val="28"/>
              </w:rPr>
            </w:pPr>
            <w:r w:rsidRPr="00AB641A">
              <w:rPr>
                <w:sz w:val="28"/>
                <w:szCs w:val="28"/>
              </w:rPr>
              <w:t xml:space="preserve">           </w:t>
            </w:r>
          </w:p>
          <w:p w:rsidR="00A20919" w:rsidRPr="004A6F9D" w:rsidRDefault="00A20919" w:rsidP="00A20919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E66D8B" w:rsidRDefault="00E66D8B"/>
    <w:sectPr w:rsidR="00E66D8B" w:rsidSect="0082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19"/>
    <w:rsid w:val="002F0FFF"/>
    <w:rsid w:val="003016C3"/>
    <w:rsid w:val="003457E5"/>
    <w:rsid w:val="0049287A"/>
    <w:rsid w:val="004F67AC"/>
    <w:rsid w:val="005F0E3D"/>
    <w:rsid w:val="00696323"/>
    <w:rsid w:val="006E0013"/>
    <w:rsid w:val="006E65A8"/>
    <w:rsid w:val="007066EB"/>
    <w:rsid w:val="00820ADC"/>
    <w:rsid w:val="00A20919"/>
    <w:rsid w:val="00A34F83"/>
    <w:rsid w:val="00CC363A"/>
    <w:rsid w:val="00CE7986"/>
    <w:rsid w:val="00D71327"/>
    <w:rsid w:val="00E66D8B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0919"/>
    <w:rPr>
      <w:color w:val="0000FF"/>
      <w:u w:val="single"/>
    </w:rPr>
  </w:style>
  <w:style w:type="paragraph" w:styleId="a4">
    <w:name w:val="List Paragraph"/>
    <w:aliases w:val="Содержание. 2 уровень,Ненумерованный список,Use Case List Paragraph,Bullet List,FooterText,numbered,Paragraphe de liste1,lp1,Заговок Марина,Абзац маркированнный"/>
    <w:basedOn w:val="a"/>
    <w:link w:val="a5"/>
    <w:uiPriority w:val="34"/>
    <w:qFormat/>
    <w:rsid w:val="00A20919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Ненумерованный список Знак,Use Case List Paragraph Знак,Bullet List Знак,FooterText Знак,numbered Знак,Paragraphe de liste1 Знак,lp1 Знак,Заговок Марина Знак,Абзац маркированнный Знак"/>
    <w:link w:val="a4"/>
    <w:uiPriority w:val="34"/>
    <w:locked/>
    <w:rsid w:val="00A209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0919"/>
    <w:rPr>
      <w:color w:val="0000FF"/>
      <w:u w:val="single"/>
    </w:rPr>
  </w:style>
  <w:style w:type="paragraph" w:styleId="a4">
    <w:name w:val="List Paragraph"/>
    <w:aliases w:val="Содержание. 2 уровень,Ненумерованный список,Use Case List Paragraph,Bullet List,FooterText,numbered,Paragraphe de liste1,lp1,Заговок Марина,Абзац маркированнный"/>
    <w:basedOn w:val="a"/>
    <w:link w:val="a5"/>
    <w:uiPriority w:val="34"/>
    <w:qFormat/>
    <w:rsid w:val="00A20919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Ненумерованный список Знак,Use Case List Paragraph Знак,Bullet List Знак,FooterText Знак,numbered Знак,Paragraphe de liste1 Знак,lp1 Знак,Заговок Марина Знак,Абзац маркированнный Знак"/>
    <w:link w:val="a4"/>
    <w:uiPriority w:val="34"/>
    <w:locked/>
    <w:rsid w:val="00A209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Максимец Светлана Евгеньевна</dc:creator>
  <cp:lastModifiedBy>Пользователь Windows</cp:lastModifiedBy>
  <cp:revision>3</cp:revision>
  <dcterms:created xsi:type="dcterms:W3CDTF">2019-10-02T06:53:00Z</dcterms:created>
  <dcterms:modified xsi:type="dcterms:W3CDTF">2019-10-02T06:54:00Z</dcterms:modified>
</cp:coreProperties>
</file>