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AF1" w:rsidRDefault="001A5AF1" w:rsidP="001A5A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A5AF1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1A5AF1" w:rsidRDefault="00AD09CD" w:rsidP="001A5A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</w:t>
      </w:r>
      <w:r w:rsidR="001A5AF1" w:rsidRPr="001A5AF1">
        <w:rPr>
          <w:rFonts w:ascii="Times New Roman" w:hAnsi="Times New Roman" w:cs="Times New Roman"/>
          <w:sz w:val="28"/>
          <w:szCs w:val="28"/>
        </w:rPr>
        <w:t>емейном консилиуме</w:t>
      </w:r>
    </w:p>
    <w:p w:rsidR="000909FD" w:rsidRDefault="001A5AF1" w:rsidP="001A5A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A5AF1">
        <w:rPr>
          <w:rFonts w:ascii="Times New Roman" w:hAnsi="Times New Roman" w:cs="Times New Roman"/>
          <w:sz w:val="28"/>
          <w:szCs w:val="28"/>
        </w:rPr>
        <w:t xml:space="preserve"> муниципального  образования «Майнский район»</w:t>
      </w:r>
    </w:p>
    <w:p w:rsidR="001A5AF1" w:rsidRDefault="001A5AF1" w:rsidP="001A5A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5AF1" w:rsidRDefault="001A5AF1" w:rsidP="006502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.Общие положения</w:t>
      </w:r>
    </w:p>
    <w:p w:rsidR="001A5AF1" w:rsidRDefault="001A5AF1" w:rsidP="001A5A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5AF1" w:rsidRDefault="001A5AF1" w:rsidP="001A5A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1.1.Семейный консилиум муниципального образования «Майнский район» Ульяновской области ( 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-К</w:t>
      </w:r>
      <w:proofErr w:type="gramEnd"/>
      <w:r>
        <w:rPr>
          <w:rFonts w:ascii="Times New Roman" w:hAnsi="Times New Roman" w:cs="Times New Roman"/>
          <w:sz w:val="28"/>
          <w:szCs w:val="28"/>
        </w:rPr>
        <w:t>онсилиум) является консультативно-совещательным органом, который создаётся с целью консолидации исполнительных органов государственной власти Ульяновской об</w:t>
      </w:r>
      <w:r w:rsidR="003B6131">
        <w:rPr>
          <w:rFonts w:ascii="Times New Roman" w:hAnsi="Times New Roman" w:cs="Times New Roman"/>
          <w:sz w:val="28"/>
          <w:szCs w:val="28"/>
        </w:rPr>
        <w:t>ласти ,органов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организаций для реализации мероприятий по созданию социальной основы по реализации прав семей и их членов, поддержке и сохранению функций семьи, обеспечению достойного уровня жизнедеятельности семей.</w:t>
      </w:r>
    </w:p>
    <w:p w:rsidR="001A5AF1" w:rsidRDefault="001A5AF1" w:rsidP="001A5A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Консилиум в своей деятельности руководствуется  Конституцией Российской Федерации, федеральными конституционными законами, федеральными зако</w:t>
      </w:r>
      <w:r w:rsidR="00650235">
        <w:rPr>
          <w:rFonts w:ascii="Times New Roman" w:hAnsi="Times New Roman" w:cs="Times New Roman"/>
          <w:sz w:val="28"/>
          <w:szCs w:val="28"/>
        </w:rPr>
        <w:t>нами, иными нормативными правовы</w:t>
      </w:r>
      <w:r>
        <w:rPr>
          <w:rFonts w:ascii="Times New Roman" w:hAnsi="Times New Roman" w:cs="Times New Roman"/>
          <w:sz w:val="28"/>
          <w:szCs w:val="28"/>
        </w:rPr>
        <w:t>ми актами Ро</w:t>
      </w:r>
      <w:r w:rsidR="00650235">
        <w:rPr>
          <w:rFonts w:ascii="Times New Roman" w:hAnsi="Times New Roman" w:cs="Times New Roman"/>
          <w:sz w:val="28"/>
          <w:szCs w:val="28"/>
        </w:rPr>
        <w:t>ссийской Федерации, Уставом Ульяновской области, законами Ульяновской области, Уставом муниципального образования «Майнский район» Ульяновской области, иными муниципальными правовыми актами и настоящим Положением.</w:t>
      </w:r>
    </w:p>
    <w:p w:rsidR="00650235" w:rsidRDefault="00650235" w:rsidP="001A5A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0235" w:rsidRDefault="00650235" w:rsidP="006502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 и Задачи Консилиума</w:t>
      </w:r>
    </w:p>
    <w:p w:rsidR="00650235" w:rsidRDefault="00650235" w:rsidP="006502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0235" w:rsidRDefault="00650235" w:rsidP="00650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2.1.Семейный</w:t>
      </w:r>
      <w:r w:rsidR="00AD09CD">
        <w:rPr>
          <w:rFonts w:ascii="Times New Roman" w:hAnsi="Times New Roman" w:cs="Times New Roman"/>
          <w:sz w:val="28"/>
          <w:szCs w:val="28"/>
        </w:rPr>
        <w:t xml:space="preserve"> Консилиум создаётся в целях:</w:t>
      </w:r>
    </w:p>
    <w:p w:rsidR="00AD09CD" w:rsidRDefault="00AD09CD" w:rsidP="00650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организации взаимодействия органов местного самоуправления муниципального образования «М</w:t>
      </w:r>
      <w:r w:rsidR="003B6131">
        <w:rPr>
          <w:rFonts w:ascii="Times New Roman" w:hAnsi="Times New Roman" w:cs="Times New Roman"/>
          <w:sz w:val="28"/>
          <w:szCs w:val="28"/>
        </w:rPr>
        <w:t>айнский район» Ульяновской обла</w:t>
      </w:r>
      <w:r>
        <w:rPr>
          <w:rFonts w:ascii="Times New Roman" w:hAnsi="Times New Roman" w:cs="Times New Roman"/>
          <w:sz w:val="28"/>
          <w:szCs w:val="28"/>
        </w:rPr>
        <w:t>сти с исполнительными органами  государственной власти Ульяновской обл</w:t>
      </w:r>
      <w:r w:rsidR="00F22D8E">
        <w:rPr>
          <w:rFonts w:ascii="Times New Roman" w:hAnsi="Times New Roman" w:cs="Times New Roman"/>
          <w:sz w:val="28"/>
          <w:szCs w:val="28"/>
        </w:rPr>
        <w:t>асти, организациями, осуществляющими деятельность на территории муниципального образования «Майнский район» Ульяновской области, по вопросам сопровождения семей;</w:t>
      </w:r>
    </w:p>
    <w:p w:rsidR="00F22D8E" w:rsidRDefault="00F22D8E" w:rsidP="00650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A717F0">
        <w:rPr>
          <w:rFonts w:ascii="Times New Roman" w:hAnsi="Times New Roman" w:cs="Times New Roman"/>
          <w:sz w:val="28"/>
          <w:szCs w:val="28"/>
        </w:rPr>
        <w:t>обеспечения комплекса мероприятий по сопровождению семей;</w:t>
      </w:r>
    </w:p>
    <w:p w:rsidR="00A717F0" w:rsidRDefault="00A717F0" w:rsidP="00650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3)выработки решений, принятия эффективных мер, создания условий для полноценной жизни и гармоничного развития семей, детей, уменьшения количества неблагополучных семей,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ирот и детей, оставшихся без попечения родителей.</w:t>
      </w:r>
    </w:p>
    <w:p w:rsidR="00A717F0" w:rsidRDefault="00A717F0" w:rsidP="006502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17F0" w:rsidRDefault="00A717F0" w:rsidP="00650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407C6B">
        <w:rPr>
          <w:rFonts w:ascii="Times New Roman" w:hAnsi="Times New Roman" w:cs="Times New Roman"/>
          <w:sz w:val="28"/>
          <w:szCs w:val="28"/>
        </w:rPr>
        <w:t>Для достижения поставленных целей Консилиум решает следующие задачи:</w:t>
      </w:r>
    </w:p>
    <w:p w:rsidR="00407C6B" w:rsidRDefault="00407C6B" w:rsidP="00650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1)способствует развитию эффективных мер общественного самоуправления и оказывает поддержку местным инициативам по вопросам создания условий, поддерживающих  основные функции семьи;</w:t>
      </w:r>
    </w:p>
    <w:p w:rsidR="00407C6B" w:rsidRDefault="00407C6B" w:rsidP="00650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5D272D">
        <w:rPr>
          <w:rFonts w:ascii="Times New Roman" w:hAnsi="Times New Roman" w:cs="Times New Roman"/>
          <w:sz w:val="28"/>
          <w:szCs w:val="28"/>
        </w:rPr>
        <w:t>развивает и укрепляет взаимодействие с общественностью и средствами массовой информации с целью информирования населения о развитии инициатив Консилиума;</w:t>
      </w:r>
    </w:p>
    <w:p w:rsidR="005D272D" w:rsidRDefault="005D272D" w:rsidP="00650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3)рассматривает вопросы, требующие межведомственной координации и объединения усилий членов Консилиума по решению проблем семей, в том числе:</w:t>
      </w:r>
    </w:p>
    <w:p w:rsidR="005D272D" w:rsidRDefault="005D272D" w:rsidP="00650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4144C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144CB">
        <w:rPr>
          <w:rFonts w:ascii="Times New Roman" w:hAnsi="Times New Roman" w:cs="Times New Roman"/>
          <w:sz w:val="28"/>
          <w:szCs w:val="28"/>
        </w:rPr>
        <w:t>существляет анализ социальной ситуации в выявленных проблемных семьях, разработку, принятие, реализацию, изменение индивидуальной программы социального сопровождения семей с детьми;</w:t>
      </w:r>
    </w:p>
    <w:p w:rsidR="004144CB" w:rsidRDefault="004144CB" w:rsidP="00650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пределяет приоритетные направления и формы организации </w:t>
      </w:r>
      <w:r w:rsidR="007416E1">
        <w:rPr>
          <w:rFonts w:ascii="Times New Roman" w:hAnsi="Times New Roman" w:cs="Times New Roman"/>
          <w:sz w:val="28"/>
          <w:szCs w:val="28"/>
        </w:rPr>
        <w:t xml:space="preserve"> индивидуальных программ работы с семьей;</w:t>
      </w:r>
    </w:p>
    <w:p w:rsidR="007416E1" w:rsidRDefault="007416E1" w:rsidP="00650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распределяет функции между участниками процесса сопровождения семей;</w:t>
      </w:r>
    </w:p>
    <w:p w:rsidR="007416E1" w:rsidRDefault="007416E1" w:rsidP="00650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осуществляет сопровождение семей для решения выявленных проблем и стимулирования имеющихся внутренних резервов;</w:t>
      </w:r>
    </w:p>
    <w:p w:rsidR="007416E1" w:rsidRDefault="007416E1" w:rsidP="00650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обобщает, анализирует информацию и осуществляет оценку эффективности реализации индивидуальных программ работы с семьёй.</w:t>
      </w:r>
    </w:p>
    <w:p w:rsidR="002166E4" w:rsidRDefault="002166E4" w:rsidP="006502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66E4" w:rsidRDefault="002166E4" w:rsidP="002166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Функции Консилиума</w:t>
      </w:r>
    </w:p>
    <w:p w:rsidR="002166E4" w:rsidRDefault="002166E4" w:rsidP="00216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66E4" w:rsidRDefault="007D5792" w:rsidP="002166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Функциями Консилиума являются:</w:t>
      </w:r>
    </w:p>
    <w:p w:rsidR="007D5792" w:rsidRDefault="007D5792" w:rsidP="002166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Выработка рекомендаций, направленных на повышение качества жизни семей;</w:t>
      </w:r>
    </w:p>
    <w:p w:rsidR="007D5792" w:rsidRDefault="007D5792" w:rsidP="002166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6A1C4E">
        <w:rPr>
          <w:rFonts w:ascii="Times New Roman" w:hAnsi="Times New Roman" w:cs="Times New Roman"/>
          <w:sz w:val="28"/>
          <w:szCs w:val="28"/>
        </w:rPr>
        <w:t xml:space="preserve">комплексного анализа </w:t>
      </w:r>
      <w:r>
        <w:rPr>
          <w:rFonts w:ascii="Times New Roman" w:hAnsi="Times New Roman" w:cs="Times New Roman"/>
          <w:sz w:val="28"/>
          <w:szCs w:val="28"/>
        </w:rPr>
        <w:t>семьи и разработка предложений по созданию условий, обеспечивающих автономность семей;</w:t>
      </w:r>
    </w:p>
    <w:p w:rsidR="007D5792" w:rsidRDefault="007D5792" w:rsidP="002166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Выработка рекомендаций по совершенствованию существующей системы поддержки и социальной защиты семей;</w:t>
      </w:r>
    </w:p>
    <w:p w:rsidR="007D5792" w:rsidRDefault="007D5792" w:rsidP="002166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Рассмотрения вопросов повышения эффективности управления социальным развитием на уровне муниципального образования;</w:t>
      </w:r>
    </w:p>
    <w:p w:rsidR="007D5792" w:rsidRDefault="007D5792" w:rsidP="002166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предложений о перечне и содержании основных мероприятий,  приводящих к качественным и эффективным результатам в сфере совершенствования семейной политики и социально-демографического развития;</w:t>
      </w:r>
    </w:p>
    <w:p w:rsidR="007D5792" w:rsidRDefault="007D5792" w:rsidP="002166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</w:t>
      </w:r>
      <w:r w:rsidR="006A1C4E">
        <w:rPr>
          <w:rFonts w:ascii="Times New Roman" w:hAnsi="Times New Roman" w:cs="Times New Roman"/>
          <w:sz w:val="28"/>
          <w:szCs w:val="28"/>
        </w:rPr>
        <w:t>товка предложений по улучшению психологического климата</w:t>
      </w:r>
      <w:r>
        <w:rPr>
          <w:rFonts w:ascii="Times New Roman" w:hAnsi="Times New Roman" w:cs="Times New Roman"/>
          <w:sz w:val="28"/>
          <w:szCs w:val="28"/>
        </w:rPr>
        <w:t xml:space="preserve"> семьи, повышению качества жизни семей;</w:t>
      </w:r>
    </w:p>
    <w:p w:rsidR="007D5792" w:rsidRDefault="007D5792" w:rsidP="002166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представленных службой сопровождения семей муниципального образования «Майнский район» Ульяновской области индивидуальных программ социального сопровождения с целью организации их межведомственного исполнения.</w:t>
      </w:r>
    </w:p>
    <w:p w:rsidR="007D5792" w:rsidRDefault="007D5792" w:rsidP="00216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5792" w:rsidRDefault="007D5792" w:rsidP="007D57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4.Права Консилиума</w:t>
      </w:r>
    </w:p>
    <w:p w:rsidR="007D5792" w:rsidRDefault="007D5792" w:rsidP="00905D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66E4" w:rsidRDefault="00E338FA" w:rsidP="006502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осуществления своих функций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возложенных на него задач Консилиума имеет право:</w:t>
      </w:r>
    </w:p>
    <w:p w:rsidR="00E338FA" w:rsidRDefault="00E338FA" w:rsidP="00E338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в установленном порядке Главе администрации муниципального образования « Майнский район</w:t>
      </w:r>
      <w:proofErr w:type="gramStart"/>
      <w:r>
        <w:rPr>
          <w:rFonts w:ascii="Times New Roman" w:hAnsi="Times New Roman" w:cs="Times New Roman"/>
          <w:sz w:val="28"/>
          <w:szCs w:val="28"/>
        </w:rPr>
        <w:t>»У</w:t>
      </w:r>
      <w:proofErr w:type="gramEnd"/>
      <w:r>
        <w:rPr>
          <w:rFonts w:ascii="Times New Roman" w:hAnsi="Times New Roman" w:cs="Times New Roman"/>
          <w:sz w:val="28"/>
          <w:szCs w:val="28"/>
        </w:rPr>
        <w:t>льяновской области  предложения по совершенствованию механизмов ре6ализации семейной политики</w:t>
      </w:r>
      <w:r w:rsidR="001258DE">
        <w:rPr>
          <w:rFonts w:ascii="Times New Roman" w:hAnsi="Times New Roman" w:cs="Times New Roman"/>
          <w:sz w:val="28"/>
          <w:szCs w:val="28"/>
        </w:rPr>
        <w:t>;</w:t>
      </w:r>
    </w:p>
    <w:p w:rsidR="001258DE" w:rsidRDefault="001258DE" w:rsidP="001258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58DE">
        <w:rPr>
          <w:rFonts w:ascii="Times New Roman" w:hAnsi="Times New Roman" w:cs="Times New Roman"/>
          <w:sz w:val="28"/>
          <w:szCs w:val="28"/>
        </w:rPr>
        <w:lastRenderedPageBreak/>
        <w:t>Запрашивать и получать в установленном порядке необходимую информацию по вопросам семейной политики от исполнительных органов государственной власти Ульяновской области, органов местного самоуправления муниципального образования «Майнский район» Ульяновской обл</w:t>
      </w:r>
      <w:r>
        <w:rPr>
          <w:rFonts w:ascii="Times New Roman" w:hAnsi="Times New Roman" w:cs="Times New Roman"/>
          <w:sz w:val="28"/>
          <w:szCs w:val="28"/>
        </w:rPr>
        <w:t>асти, организаций и объединений, средств массовой информации, в том числе в рамках исполнения индивидуальных программ сопровождения семьи;</w:t>
      </w:r>
    </w:p>
    <w:p w:rsidR="001258DE" w:rsidRDefault="001258DE" w:rsidP="001258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при необходимости рабочие группы для подготовки предложений, затрагивающие вопросы организации жизнедеятельности</w:t>
      </w:r>
      <w:r w:rsidRPr="001258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семьи;</w:t>
      </w:r>
    </w:p>
    <w:p w:rsidR="001258DE" w:rsidRDefault="001258DE" w:rsidP="001258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в органы местного самоуправления муниципального образования «Майнский район» Ульяновской области предложения по вопросам, отнесённым к компетенции органов местного самоуправления</w:t>
      </w:r>
      <w:r w:rsidR="007E3E0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«Майнский район» Ульяновской области, требующим решения;</w:t>
      </w:r>
    </w:p>
    <w:p w:rsidR="007E3E09" w:rsidRDefault="007E3E09" w:rsidP="001258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Изучать общественное мнение по наиболее важным для жителей муниципального образования «Майнский район» Ульяновской области вопросам, способствующим определению основных приоритетов в области семейной политики;</w:t>
      </w:r>
    </w:p>
    <w:p w:rsidR="007E3E09" w:rsidRDefault="007E3E09" w:rsidP="001258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совещания, семинары и другие мероприятия по вопросам, отнесённым к компетенции Консилиума.</w:t>
      </w:r>
    </w:p>
    <w:p w:rsidR="007E3E09" w:rsidRDefault="007E3E09" w:rsidP="007E3E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3E09" w:rsidRDefault="007E3E09" w:rsidP="007E3E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3E09" w:rsidRDefault="007E3E09" w:rsidP="007E3E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3E09" w:rsidRDefault="007E3E09" w:rsidP="007E3E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Состав и порядок деятельности Консилиума</w:t>
      </w:r>
    </w:p>
    <w:p w:rsidR="007E3E09" w:rsidRDefault="007E3E09" w:rsidP="007E3E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3E09" w:rsidRDefault="007E3E09" w:rsidP="007E3E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5.1.Консилиум состоит из председателя Консилиума, двух заместителе председателя Консилиума, секретаря Консилиума и членов Консилиума, которые участвуют в его деятельности на безвозмездной  основе.</w:t>
      </w:r>
    </w:p>
    <w:p w:rsidR="007E3E09" w:rsidRDefault="007E3E09" w:rsidP="007E3E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состав Консилиума могут входить представители органов  местного самоуправления муниципального образования «Майнский район» Ульяновской области и организаций, осуществляющих работу с семьями</w:t>
      </w:r>
    </w:p>
    <w:p w:rsidR="007E3E09" w:rsidRDefault="007E3E09" w:rsidP="007E3E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заседания Консилиума могут приглашаться представители</w:t>
      </w:r>
      <w:r w:rsidR="00E0129F">
        <w:rPr>
          <w:rFonts w:ascii="Times New Roman" w:hAnsi="Times New Roman" w:cs="Times New Roman"/>
          <w:sz w:val="28"/>
          <w:szCs w:val="28"/>
        </w:rPr>
        <w:t xml:space="preserve"> гражданского общества и исполнительных органов государственной власти Ульяновской области, а также представители общественных, научных и иных организаций</w:t>
      </w:r>
    </w:p>
    <w:p w:rsidR="00E0129F" w:rsidRDefault="00E0129F" w:rsidP="007E3E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F1578A">
        <w:rPr>
          <w:rFonts w:ascii="Times New Roman" w:hAnsi="Times New Roman" w:cs="Times New Roman"/>
          <w:sz w:val="28"/>
          <w:szCs w:val="28"/>
        </w:rPr>
        <w:t>Состав Консилиума утверждается распоряжением Главы администрации муниципального образования «Майнский район» Ульяновской области</w:t>
      </w:r>
    </w:p>
    <w:p w:rsidR="00F1578A" w:rsidRDefault="00F1578A" w:rsidP="007E3E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5.3Председатель Консилиума обладает правами члена Консилиума,  а </w:t>
      </w:r>
      <w:r w:rsidR="00C26D3F">
        <w:rPr>
          <w:rFonts w:ascii="Times New Roman" w:hAnsi="Times New Roman" w:cs="Times New Roman"/>
          <w:sz w:val="28"/>
          <w:szCs w:val="28"/>
        </w:rPr>
        <w:t>также осуществляет общее руководство деятельностью Консилиума, в том числе:</w:t>
      </w:r>
    </w:p>
    <w:p w:rsidR="00C26D3F" w:rsidRDefault="00C26D3F" w:rsidP="007E3E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Представляет Консилиум в отношениях с исполнительными органами государственной власти Ульяновской области, научными, общественными и другими организациями;</w:t>
      </w:r>
    </w:p>
    <w:p w:rsidR="00C26D3F" w:rsidRDefault="00C26D3F" w:rsidP="007E3E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дату, время и место проведения заседания Консилиума;</w:t>
      </w:r>
    </w:p>
    <w:p w:rsidR="00C26D3F" w:rsidRDefault="00C26D3F" w:rsidP="007E3E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Утверждает повестки дня заседаний Консилиума;</w:t>
      </w:r>
    </w:p>
    <w:p w:rsidR="00C26D3F" w:rsidRDefault="00C26D3F" w:rsidP="007E3E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Ведет заседания Консилиума либо поручает их ведение одному из заместителей председателя Консилиума;</w:t>
      </w:r>
    </w:p>
    <w:p w:rsidR="00C26D3F" w:rsidRDefault="00C26D3F" w:rsidP="007E3E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Подписывает протоколы заседаний консилиума;</w:t>
      </w:r>
    </w:p>
    <w:p w:rsidR="00C26D3F" w:rsidRDefault="00C26D3F" w:rsidP="007E3E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Утверждает планы деятельности Консилиума.</w:t>
      </w:r>
    </w:p>
    <w:p w:rsidR="00C26D3F" w:rsidRDefault="00C26D3F" w:rsidP="007E3E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Заместители председателя Консилиума обладают правами членов Консилиума, а также  обеспечивают подготовку вопросов, рассматриваемых на заседаниях Консилиума, ведут заседания Консилиума на основании поручения председателя Консилиума</w:t>
      </w:r>
    </w:p>
    <w:p w:rsidR="00C26D3F" w:rsidRDefault="00C26D3F" w:rsidP="007E3E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Секретарь Консилиума:</w:t>
      </w:r>
    </w:p>
    <w:p w:rsidR="00C26D3F" w:rsidRDefault="00C26D3F" w:rsidP="007E3E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Обладает правами члена Консилиума, а также информирует членов Консилиума о дате, времени, месте проведения и повестке дня очередного заседания Консилиума ее позднее пяти рабочих дней до даты проведения заседания Консилиума;</w:t>
      </w:r>
    </w:p>
    <w:p w:rsidR="00C26D3F" w:rsidRDefault="00C26D3F" w:rsidP="007E3E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Приглашает по решению председателя  Консилиума на заседание заинтересованных лиц;</w:t>
      </w:r>
    </w:p>
    <w:p w:rsidR="00C26D3F" w:rsidRDefault="00C26D3F" w:rsidP="007E3E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подготовку материалов</w:t>
      </w:r>
      <w:r w:rsidR="00A031D5">
        <w:rPr>
          <w:rFonts w:ascii="Times New Roman" w:hAnsi="Times New Roman" w:cs="Times New Roman"/>
          <w:sz w:val="28"/>
          <w:szCs w:val="28"/>
        </w:rPr>
        <w:t>, необходимых для проведения заседания Консилиума;</w:t>
      </w:r>
    </w:p>
    <w:p w:rsidR="00A031D5" w:rsidRDefault="00A031D5" w:rsidP="007E3E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ведение протокола заседаний Консилиума;</w:t>
      </w:r>
    </w:p>
    <w:p w:rsidR="00A031D5" w:rsidRDefault="00A031D5" w:rsidP="007E3E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межведомственное исполнение индивидуальных программ социального сопровождения граждан, составленных специалистами службы социального сопровождения семей;</w:t>
      </w:r>
    </w:p>
    <w:p w:rsidR="00A031D5" w:rsidRDefault="00A031D5" w:rsidP="007E3E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рассылку копий решений Консилиума заинтересованным лицам.</w:t>
      </w:r>
    </w:p>
    <w:p w:rsidR="00A031D5" w:rsidRDefault="00A031D5" w:rsidP="007E3E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Члены Консилиума;</w:t>
      </w:r>
    </w:p>
    <w:p w:rsidR="00A031D5" w:rsidRDefault="00A031D5" w:rsidP="007E3E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Принимают участие в заседаниях Консилиума;</w:t>
      </w:r>
    </w:p>
    <w:p w:rsidR="00A031D5" w:rsidRDefault="00A031D5" w:rsidP="007E3E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Вносят предложения, касающиеся плана деятельности Консилиума, повесток дня его заседаний и порядка обсуждения вопросов;</w:t>
      </w:r>
    </w:p>
    <w:p w:rsidR="00A031D5" w:rsidRDefault="00A031D5" w:rsidP="007E3E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Участвуют в подготовке материалов к заседа</w:t>
      </w:r>
      <w:r w:rsidR="006A1C4E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ям Консилиума и проектов решений Консилиума;</w:t>
      </w:r>
    </w:p>
    <w:p w:rsidR="00A031D5" w:rsidRDefault="00A031D5" w:rsidP="007E3E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Вносят предложения о включении дополнительных вопросов в повестку дня заседания Консилиума.</w:t>
      </w:r>
    </w:p>
    <w:p w:rsidR="00A031D5" w:rsidRDefault="00A031D5" w:rsidP="007E3E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заседания Консилиума проводятся по мере необходимости, но не реже одного раза в квартал.</w:t>
      </w:r>
    </w:p>
    <w:p w:rsidR="00A031D5" w:rsidRDefault="00A031D5" w:rsidP="007E3E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5.8.Для рассмотрения вопросов, имеющих отраслевую направленность, Консилиум образует рабочие группы</w:t>
      </w:r>
    </w:p>
    <w:p w:rsidR="00A031D5" w:rsidRDefault="00A031D5" w:rsidP="007E3E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рабочих групп Консилиума, их составы утверждаются на заседаниях Консилиума.</w:t>
      </w:r>
    </w:p>
    <w:p w:rsidR="00A031D5" w:rsidRDefault="00A031D5" w:rsidP="007E3E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</w:t>
      </w:r>
      <w:r w:rsidR="008B40D9">
        <w:rPr>
          <w:rFonts w:ascii="Times New Roman" w:hAnsi="Times New Roman" w:cs="Times New Roman"/>
          <w:sz w:val="28"/>
          <w:szCs w:val="28"/>
        </w:rPr>
        <w:t>Порядок</w:t>
      </w:r>
      <w:r w:rsidR="00AF06E2">
        <w:rPr>
          <w:rFonts w:ascii="Times New Roman" w:hAnsi="Times New Roman" w:cs="Times New Roman"/>
          <w:sz w:val="28"/>
          <w:szCs w:val="28"/>
        </w:rPr>
        <w:t xml:space="preserve"> организации деятельности рабоч</w:t>
      </w:r>
      <w:r w:rsidR="008B40D9">
        <w:rPr>
          <w:rFonts w:ascii="Times New Roman" w:hAnsi="Times New Roman" w:cs="Times New Roman"/>
          <w:sz w:val="28"/>
          <w:szCs w:val="28"/>
        </w:rPr>
        <w:t>их групп Консилиума определяется</w:t>
      </w:r>
      <w:r w:rsidR="00AF06E2">
        <w:rPr>
          <w:rFonts w:ascii="Times New Roman" w:hAnsi="Times New Roman" w:cs="Times New Roman"/>
          <w:sz w:val="28"/>
          <w:szCs w:val="28"/>
        </w:rPr>
        <w:t xml:space="preserve"> их руководителями</w:t>
      </w:r>
      <w:proofErr w:type="gramStart"/>
      <w:r w:rsidR="00AF06E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AF06E2">
        <w:rPr>
          <w:rFonts w:ascii="Times New Roman" w:hAnsi="Times New Roman" w:cs="Times New Roman"/>
          <w:sz w:val="28"/>
          <w:szCs w:val="28"/>
        </w:rPr>
        <w:t>Организацию деятельности рабочих групп Консилиума обеспечивают их руководители.</w:t>
      </w:r>
    </w:p>
    <w:p w:rsidR="00AF06E2" w:rsidRDefault="00AF06E2" w:rsidP="007E3E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 Заседание Консилиума считается правомочным, если на нём присутствует более половины от общего числа его членов.</w:t>
      </w:r>
    </w:p>
    <w:p w:rsidR="00AF06E2" w:rsidRDefault="00AF06E2" w:rsidP="007E3E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Члены Консилиума участвуют в заседаниях Консилиума лично и не вправе делегировать свои полномочия другим лицам.</w:t>
      </w:r>
    </w:p>
    <w:p w:rsidR="00AF06E2" w:rsidRDefault="00AF06E2" w:rsidP="007E3E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5.12.</w:t>
      </w:r>
      <w:r w:rsidR="00DC2A6A">
        <w:rPr>
          <w:rFonts w:ascii="Times New Roman" w:hAnsi="Times New Roman" w:cs="Times New Roman"/>
          <w:sz w:val="28"/>
          <w:szCs w:val="28"/>
        </w:rPr>
        <w:t>Решение Консилиума принимается большинством голосов членов Консилиума, присутствующих на Заседании, путём открытого голосования. Каждый член Консилиума имеет один голос. В случае равенства числа голосов голос председательствующего на заседании Консилиума являются решающим. В случае несогласия  с принятым решением член Консилиума вправе изложить в письменном виде своё мнение, которое подлежит приобщению к протоколу заседания. Решения Консилиума носят рекомендательный характер.</w:t>
      </w:r>
    </w:p>
    <w:p w:rsidR="00DC2A6A" w:rsidRDefault="00DC2A6A" w:rsidP="007E3E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5.13.Решения Консилиума отражаются в протоколе заседания Консилиума, который подписывается председательствующим на заседании Консилиума и секретарём Консилиума.</w:t>
      </w:r>
    </w:p>
    <w:p w:rsidR="00DC2A6A" w:rsidRDefault="00DC2A6A" w:rsidP="007E3E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5.14. Копия протокола заседания Консилиума направляется членам Консилиума секретарём Консилиума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пяти рабочих дней со дня проведения заседания Консилиума.</w:t>
      </w:r>
    </w:p>
    <w:p w:rsidR="00DC2A6A" w:rsidRPr="001258DE" w:rsidRDefault="00DC2A6A" w:rsidP="007E3E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5.15.Организационно- техническое обеспечение деятельности Консилиума осуществляет администрация </w:t>
      </w:r>
      <w:r w:rsidR="005A7F30">
        <w:rPr>
          <w:rFonts w:ascii="Times New Roman" w:hAnsi="Times New Roman" w:cs="Times New Roman"/>
          <w:sz w:val="28"/>
          <w:szCs w:val="28"/>
        </w:rPr>
        <w:t>муниципального образования «Майнский район»</w:t>
      </w:r>
    </w:p>
    <w:sectPr w:rsidR="00DC2A6A" w:rsidRPr="001258DE" w:rsidSect="00090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81910"/>
    <w:multiLevelType w:val="hybridMultilevel"/>
    <w:tmpl w:val="6FF8DF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1A5AF1"/>
    <w:rsid w:val="000909FD"/>
    <w:rsid w:val="000F15EF"/>
    <w:rsid w:val="001258DE"/>
    <w:rsid w:val="001A5AF1"/>
    <w:rsid w:val="001E5715"/>
    <w:rsid w:val="002166E4"/>
    <w:rsid w:val="003B6131"/>
    <w:rsid w:val="00407C6B"/>
    <w:rsid w:val="004144CB"/>
    <w:rsid w:val="004B5A09"/>
    <w:rsid w:val="005A7F30"/>
    <w:rsid w:val="005D272D"/>
    <w:rsid w:val="00621B1A"/>
    <w:rsid w:val="00650235"/>
    <w:rsid w:val="006A1C4E"/>
    <w:rsid w:val="007416E1"/>
    <w:rsid w:val="007D5792"/>
    <w:rsid w:val="007E3E09"/>
    <w:rsid w:val="00877C8B"/>
    <w:rsid w:val="008B40D9"/>
    <w:rsid w:val="00905D3D"/>
    <w:rsid w:val="00A031D5"/>
    <w:rsid w:val="00A717F0"/>
    <w:rsid w:val="00AD09CD"/>
    <w:rsid w:val="00AF06E2"/>
    <w:rsid w:val="00C26D3F"/>
    <w:rsid w:val="00C32CB2"/>
    <w:rsid w:val="00DC2A6A"/>
    <w:rsid w:val="00E0129F"/>
    <w:rsid w:val="00E338FA"/>
    <w:rsid w:val="00F1578A"/>
    <w:rsid w:val="00F22D8E"/>
    <w:rsid w:val="00FA0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A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17</cp:revision>
  <cp:lastPrinted>2020-03-06T06:17:00Z</cp:lastPrinted>
  <dcterms:created xsi:type="dcterms:W3CDTF">2020-02-25T07:44:00Z</dcterms:created>
  <dcterms:modified xsi:type="dcterms:W3CDTF">2020-03-06T06:17:00Z</dcterms:modified>
</cp:coreProperties>
</file>